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032DAC" w:rsidRDefault="00032DAC" w:rsidP="00772DED">
      <w:pPr>
        <w:pStyle w:val="20"/>
        <w:shd w:val="clear" w:color="auto" w:fill="auto"/>
        <w:spacing w:line="360" w:lineRule="auto"/>
        <w:rPr>
          <w:rStyle w:val="21"/>
        </w:rPr>
      </w:pPr>
    </w:p>
    <w:p w:rsidR="003C0688" w:rsidRPr="003C0688" w:rsidRDefault="003C0688" w:rsidP="003C068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06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Финансовые рынки</w:t>
      </w:r>
    </w:p>
    <w:p w:rsidR="003C0688" w:rsidRPr="003C0688" w:rsidRDefault="003C0688" w:rsidP="003C06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C06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3C068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 профиль «</w:t>
      </w:r>
      <w:r w:rsidR="003E40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3C068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A65EC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0" w:name="_GoBack"/>
      <w:bookmarkEnd w:id="0"/>
      <w:r w:rsidRPr="003C068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:rsidR="003C0688" w:rsidRPr="00032DAC" w:rsidRDefault="003C0688" w:rsidP="00032DA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6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032DAC" w:rsidRPr="00237BFB">
        <w:rPr>
          <w:rFonts w:ascii="Times New Roman" w:hAnsi="Times New Roman" w:cs="Times New Roman"/>
          <w:sz w:val="28"/>
          <w:szCs w:val="28"/>
        </w:rPr>
        <w:t>формирование знаний о финансовом рынке и его сегментах, о финансовых</w:t>
      </w:r>
      <w:r w:rsidR="00032DAC">
        <w:rPr>
          <w:rFonts w:ascii="Times New Roman" w:hAnsi="Times New Roman" w:cs="Times New Roman"/>
          <w:sz w:val="28"/>
          <w:szCs w:val="28"/>
        </w:rPr>
        <w:t xml:space="preserve"> </w:t>
      </w:r>
      <w:r w:rsidR="00032DAC" w:rsidRPr="00237BFB">
        <w:rPr>
          <w:rFonts w:ascii="Times New Roman" w:hAnsi="Times New Roman" w:cs="Times New Roman"/>
          <w:sz w:val="28"/>
          <w:szCs w:val="28"/>
        </w:rPr>
        <w:t>инструментах (ценных бумагах и производных финансовых инструментах) и</w:t>
      </w:r>
      <w:r w:rsidR="00032DAC">
        <w:rPr>
          <w:rFonts w:ascii="Times New Roman" w:hAnsi="Times New Roman" w:cs="Times New Roman"/>
          <w:sz w:val="28"/>
          <w:szCs w:val="28"/>
        </w:rPr>
        <w:t xml:space="preserve"> </w:t>
      </w:r>
      <w:r w:rsidR="00032DAC" w:rsidRPr="00237BFB">
        <w:rPr>
          <w:rFonts w:ascii="Times New Roman" w:hAnsi="Times New Roman" w:cs="Times New Roman"/>
          <w:sz w:val="28"/>
          <w:szCs w:val="28"/>
        </w:rPr>
        <w:t>их практическом применении; о видах финансовых институтов, их роли и</w:t>
      </w:r>
      <w:r w:rsidR="00032DAC">
        <w:rPr>
          <w:rFonts w:ascii="Times New Roman" w:hAnsi="Times New Roman" w:cs="Times New Roman"/>
          <w:sz w:val="28"/>
          <w:szCs w:val="28"/>
        </w:rPr>
        <w:t xml:space="preserve"> </w:t>
      </w:r>
      <w:r w:rsidR="00032DAC" w:rsidRPr="00237BFB">
        <w:rPr>
          <w:rFonts w:ascii="Times New Roman" w:hAnsi="Times New Roman" w:cs="Times New Roman"/>
          <w:sz w:val="28"/>
          <w:szCs w:val="28"/>
        </w:rPr>
        <w:t>функциях на финансовых рынках.</w:t>
      </w:r>
    </w:p>
    <w:p w:rsidR="003C0688" w:rsidRPr="003C0688" w:rsidRDefault="003C0688" w:rsidP="003C0688">
      <w:pPr>
        <w:tabs>
          <w:tab w:val="left" w:pos="849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C06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3C068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дисциплина «Финансовые рынки» </w:t>
      </w:r>
      <w:bookmarkStart w:id="1" w:name="_Hlk508050788"/>
      <w:r w:rsidRPr="003C068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является дисциплиной обязательной части модуля общепрофессиональных дисциплин направления подготовки </w:t>
      </w:r>
      <w:bookmarkEnd w:id="1"/>
      <w:r w:rsidRPr="003C068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38.03.01 «Экономика» профиль «</w:t>
      </w:r>
      <w:r w:rsidR="003E408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3C068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3C0688" w:rsidRPr="003C0688" w:rsidRDefault="00032DAC" w:rsidP="003C06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Краткое содержание</w:t>
      </w:r>
    </w:p>
    <w:p w:rsidR="003C0688" w:rsidRPr="003C0688" w:rsidRDefault="003C0688" w:rsidP="003C06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C068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Роль и функции финансовых рынков в экономике. Соотношение рынка ценных бумаг и банков в перераспределении денежных ресурсов. Основные мировые тенденции развития финансовых рынков. Процентные ставки и факторы их определяющие. Доходность и риск на финансовом рынке. Виды финансовых посредников (институтов) и их место на финансовом рынке. Депозитные институты. Контрактные институты. Рынок ценных бумаг. Акции. Дивиденды. Фондовые индексы. Облигации. Государственные и муниципальные ценные бумаги. Вексель.</w:t>
      </w:r>
    </w:p>
    <w:p w:rsidR="003C0688" w:rsidRPr="003C0688" w:rsidRDefault="003C0688" w:rsidP="003C0688">
      <w:pPr>
        <w:tabs>
          <w:tab w:val="left" w:pos="24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C068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Товарораспорядительные ценные бумаги. Ипотечные ценные бумаги. Евробумаги. Рынок производных финансовых инструментов. Государственное регулирование рынка производных финансовых инструментов в международной практике и в России. Понятие форвардного контракта. Понятие и сущность фьючерсов. Понятие и сущность опционов. Понятие и сущность свопов. Экзотические производные финансовые инструменты. Институты финансовых рынков. Банки. Брокерско-дилерские </w:t>
      </w:r>
      <w:r w:rsidRPr="003C068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компании. Эмитенты. Эмиссия ценных бумаг. Инвесторы на финансовых рынках и их виды. Институциональные инвесторы. Инфраструктура финансового рынка. Фондовые биржи. Депозитарии. Регистраторы. Государственное регулирование финансового рынка и саморегулирование. Профессиональная этика участников финансового рынка.</w:t>
      </w:r>
    </w:p>
    <w:p w:rsidR="0050702F" w:rsidRDefault="00A65ECF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45E1"/>
    <w:multiLevelType w:val="multilevel"/>
    <w:tmpl w:val="EA740E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017E6B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5F45B4"/>
    <w:multiLevelType w:val="multilevel"/>
    <w:tmpl w:val="1500DF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80203D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32DAC"/>
    <w:rsid w:val="001F13DA"/>
    <w:rsid w:val="003C0688"/>
    <w:rsid w:val="003E4083"/>
    <w:rsid w:val="00524446"/>
    <w:rsid w:val="006368BE"/>
    <w:rsid w:val="00772DED"/>
    <w:rsid w:val="00A65ECF"/>
    <w:rsid w:val="00A8708C"/>
    <w:rsid w:val="00C646A3"/>
    <w:rsid w:val="00D47822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B9719-60D2-496D-B955-B20326C83BB1}"/>
</file>

<file path=customXml/itemProps2.xml><?xml version="1.0" encoding="utf-8"?>
<ds:datastoreItem xmlns:ds="http://schemas.openxmlformats.org/officeDocument/2006/customXml" ds:itemID="{98554A00-A0B5-4EA6-935F-DB4962118306}"/>
</file>

<file path=customXml/itemProps3.xml><?xml version="1.0" encoding="utf-8"?>
<ds:datastoreItem xmlns:ds="http://schemas.openxmlformats.org/officeDocument/2006/customXml" ds:itemID="{BFFFF75C-9169-40F9-B0C9-D6AEEBC73D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6</cp:revision>
  <dcterms:created xsi:type="dcterms:W3CDTF">2018-03-26T12:27:00Z</dcterms:created>
  <dcterms:modified xsi:type="dcterms:W3CDTF">2020-11-06T13:45:00Z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